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E" w:rsidRDefault="007A522E" w:rsidP="007A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общеобразовательн6ой общеразвивающей  программе «Шахматы»</w:t>
      </w:r>
    </w:p>
    <w:p w:rsidR="007A522E" w:rsidRDefault="007A522E" w:rsidP="007A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 программа «Шахматы» является программой </w:t>
      </w:r>
      <w:r w:rsidRPr="007A522E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10 - 12 лет. Срок реализации программы 1 год.</w:t>
      </w:r>
    </w:p>
    <w:p w:rsidR="00FA6279" w:rsidRPr="00FA6279" w:rsidRDefault="00FA6279" w:rsidP="00FA6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направлена на получение знаний учащимися </w:t>
      </w:r>
      <w:proofErr w:type="gramStart"/>
      <w:r w:rsidRPr="00FA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FA62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истории развития шахмат, биографией великих шахматистов, освоении теоретических, тактических и психологических основ шахматной игры, приобретении турнирного опыта.</w:t>
      </w:r>
    </w:p>
    <w:p w:rsidR="00D261D3" w:rsidRDefault="00B60FB2" w:rsidP="00D2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="006930C7" w:rsidRPr="0069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2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6930C7" w:rsidRPr="00693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  <w:r w:rsidR="00D261D3" w:rsidRPr="00D261D3">
        <w:rPr>
          <w:rFonts w:ascii="Times New Roman" w:hAnsi="Times New Roman" w:cs="Times New Roman"/>
          <w:sz w:val="28"/>
          <w:szCs w:val="28"/>
        </w:rPr>
        <w:t xml:space="preserve"> </w:t>
      </w:r>
      <w:r w:rsidR="00D261D3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</w:t>
      </w:r>
      <w:proofErr w:type="gramStart"/>
      <w:r w:rsidR="00D261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61D3">
        <w:rPr>
          <w:rFonts w:ascii="Times New Roman" w:hAnsi="Times New Roman" w:cs="Times New Roman"/>
          <w:sz w:val="28"/>
          <w:szCs w:val="28"/>
        </w:rPr>
        <w:t>:</w:t>
      </w:r>
      <w:r w:rsidR="00D261D3" w:rsidRPr="00D2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D3" w:rsidRDefault="00D261D3" w:rsidP="00D2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в занятиях физической культурой и интеллектуальным спортом;</w:t>
      </w:r>
      <w:r w:rsidRPr="00D2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D3" w:rsidRDefault="00D261D3" w:rsidP="00D2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культуры;</w:t>
      </w:r>
    </w:p>
    <w:p w:rsidR="00D261D3" w:rsidRDefault="00D261D3" w:rsidP="00D2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здоровья;</w:t>
      </w:r>
    </w:p>
    <w:p w:rsidR="00D261D3" w:rsidRDefault="00D261D3" w:rsidP="00D2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детей, проявивших выдающиеся способности;</w:t>
      </w:r>
    </w:p>
    <w:p w:rsidR="00D261D3" w:rsidRDefault="00D261D3" w:rsidP="00D2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профессиональную ориентацию; </w:t>
      </w:r>
    </w:p>
    <w:p w:rsidR="006930C7" w:rsidRPr="00D261D3" w:rsidRDefault="00D261D3" w:rsidP="00D2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асоциального поведения.  </w:t>
      </w:r>
    </w:p>
    <w:p w:rsidR="00B60FB2" w:rsidRPr="00D261D3" w:rsidRDefault="00D261D3" w:rsidP="00D261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Решает следующие</w:t>
      </w:r>
      <w:r w:rsidR="00B60FB2" w:rsidRPr="00D26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FB2" w:rsidRPr="00F87E40">
        <w:rPr>
          <w:rFonts w:ascii="Times New Roman" w:hAnsi="Times New Roman" w:cs="Times New Roman"/>
          <w:b/>
          <w:sz w:val="28"/>
          <w:szCs w:val="28"/>
        </w:rPr>
        <w:t>задач</w:t>
      </w:r>
      <w:r w:rsidRPr="00F87E40">
        <w:rPr>
          <w:rFonts w:ascii="Times New Roman" w:hAnsi="Times New Roman" w:cs="Times New Roman"/>
          <w:b/>
          <w:sz w:val="28"/>
          <w:szCs w:val="28"/>
        </w:rPr>
        <w:t>и</w:t>
      </w:r>
      <w:r w:rsidR="00B60FB2" w:rsidRPr="00D261D3">
        <w:rPr>
          <w:rFonts w:ascii="Times New Roman" w:hAnsi="Times New Roman" w:cs="Times New Roman"/>
          <w:i/>
          <w:sz w:val="28"/>
          <w:szCs w:val="28"/>
        </w:rPr>
        <w:t>:</w:t>
      </w:r>
    </w:p>
    <w:p w:rsidR="00B60FB2" w:rsidRPr="00F87E40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7E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Обучающие: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элементарными понятиями шахматной игры;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овладеть приёмами тактики и стратегии шахматной игры;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воспитанников играть шахматную партию с записью;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решать комбинации на разные темы;</w:t>
      </w:r>
    </w:p>
    <w:p w:rsidR="00B60FB2" w:rsidRPr="00B60FB2" w:rsidRDefault="00F87E40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уча</w:t>
      </w:r>
      <w:r w:rsidR="00B60FB2"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самостоятельно анализировать позицию, через формирование умения решать комбинации на различные темы;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детей видеть в позиции разные варианты.</w:t>
      </w:r>
    </w:p>
    <w:p w:rsidR="00B60FB2" w:rsidRPr="00F87E40" w:rsidRDefault="00B60FB2" w:rsidP="00B6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F87E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Развивающие: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логическое и аналитическое мышление, память, внимательность, усидчивость;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истории происхождения шахмат и творчества шахматных мастеров;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анализировать и делать выводы;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творческой активности;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волевые качества личности.</w:t>
      </w:r>
    </w:p>
    <w:p w:rsidR="00B60FB2" w:rsidRPr="00F87E40" w:rsidRDefault="00B60FB2" w:rsidP="00B6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F87E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уважения к партнёру, самодисциплину, умение владеть собой и добиваться цели;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правильное поведение во время игры;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чувство ответственности и взаимопомощи;</w:t>
      </w:r>
    </w:p>
    <w:p w:rsidR="00B60FB2" w:rsidRPr="00B60FB2" w:rsidRDefault="00B60FB2" w:rsidP="00B6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целеустремлённость, трудолюбие.</w:t>
      </w:r>
    </w:p>
    <w:p w:rsidR="00B60FB2" w:rsidRPr="00B60FB2" w:rsidRDefault="00B60FB2" w:rsidP="00B60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проведения занятий:</w:t>
      </w:r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6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Практикум, Контрольная работа,  Сеанс одновременной игры, Турнир, Блиц-турнир, Конкурс, Лекция, Беседа, Семинар, Анализ партий, Консультационная партия, фронтальный опрос.</w:t>
      </w:r>
      <w:proofErr w:type="gramEnd"/>
    </w:p>
    <w:p w:rsidR="00B60FB2" w:rsidRPr="00B60FB2" w:rsidRDefault="00F87E40" w:rsidP="00F87E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</w:t>
      </w:r>
      <w:r w:rsidR="00B60FB2" w:rsidRPr="00B60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из двух модулей</w:t>
      </w:r>
      <w:r w:rsidR="0086476D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имеющих следующие направления</w:t>
      </w:r>
      <w:r w:rsidR="00B60FB2" w:rsidRPr="00B60FB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0FB2" w:rsidRDefault="00B60FB2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7E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Модуль 1 – «Общеразвивающий» (72 часа).</w:t>
      </w:r>
    </w:p>
    <w:p w:rsidR="00F87E40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- шахматная доска;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- шахматные фигуры;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- начальная расстановка фигур;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ходы и взятие фигур;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цель шахматной партии;</w:t>
      </w:r>
    </w:p>
    <w:p w:rsidR="0086476D" w:rsidRP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игра всеми фигурами из начального положения.</w:t>
      </w:r>
    </w:p>
    <w:p w:rsidR="00B60FB2" w:rsidRDefault="00B60FB2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7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Модуль 2 -  «Спортивный » (72 часа).</w:t>
      </w:r>
    </w:p>
    <w:p w:rsidR="0086476D" w:rsidRP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7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краткая история шахмат;</w:t>
      </w:r>
    </w:p>
    <w:p w:rsidR="0086476D" w:rsidRP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76D">
        <w:rPr>
          <w:rFonts w:ascii="Times New Roman" w:eastAsia="Times New Roman" w:hAnsi="Times New Roman" w:cs="Times New Roman"/>
          <w:sz w:val="28"/>
          <w:szCs w:val="24"/>
          <w:lang w:eastAsia="ru-RU"/>
        </w:rPr>
        <w:t>- шахматная нотация;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ценность шахматных фигур;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техника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матования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одинокого короля; 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достижение мата без жертвы материала;</w:t>
      </w:r>
    </w:p>
    <w:p w:rsidR="0086476D" w:rsidRDefault="0086476D" w:rsidP="00B60FB2">
      <w:pPr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шахматная комбинация.</w:t>
      </w:r>
    </w:p>
    <w:p w:rsidR="0086476D" w:rsidRPr="0086476D" w:rsidRDefault="0086476D" w:rsidP="0086476D">
      <w:pPr>
        <w:spacing w:before="100" w:beforeAutospacing="1" w:after="15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</w:t>
      </w:r>
    </w:p>
    <w:p w:rsidR="00D9676A" w:rsidRPr="0086476D" w:rsidRDefault="00D9676A" w:rsidP="00864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</w:t>
      </w:r>
      <w:r w:rsidR="0086476D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освоения</w:t>
      </w:r>
      <w:r w:rsidR="00FA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A6670">
        <w:rPr>
          <w:rFonts w:ascii="Times New Roman" w:hAnsi="Times New Roman" w:cs="Times New Roman"/>
          <w:sz w:val="28"/>
          <w:szCs w:val="28"/>
        </w:rPr>
        <w:t>ополнительной общеобразовательной общеразвивающей  программы</w:t>
      </w:r>
      <w:r w:rsidRPr="00D9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D9676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864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должны</w:t>
      </w:r>
      <w:r w:rsidRPr="008647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знать:</w:t>
      </w:r>
      <w:r w:rsidRPr="00864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ходы фигур;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шахматную нотацию;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сравнительную ценность фигур; 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такое шах, мат, пат; 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принципы игры в начале партии;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 поведения во время игры;  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тактические удары, правила поведения в помещении и на улице; 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 техники безопасности;</w:t>
      </w:r>
    </w:p>
    <w:p w:rsid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 поведения во время игры,  как проводить атаку на короля,  простейшие технические приёмы, борьбу ферзя против пешки; </w:t>
      </w:r>
    </w:p>
    <w:p w:rsidR="00D9676A" w:rsidRPr="00D9676A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темы шахматной стратегии.</w:t>
      </w:r>
    </w:p>
    <w:p w:rsidR="005F67DB" w:rsidRPr="00FA6670" w:rsidRDefault="00D9676A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6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уметь:</w:t>
      </w:r>
      <w:r w:rsidRPr="00FA6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5F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мат тяжёлыми фигурами;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играть шахматную партию с записью;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 вести себя в помещении и на улице;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уважительно</w:t>
      </w:r>
      <w:r w:rsidRPr="005F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относиться к сопернику по игре;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5F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тренировать технику расчёта;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решать комбинации на разные темы; 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5F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 работать с шахматной литературой; 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5F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играть с записью и часами;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5F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играть турнирные партии; уметь;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-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достойно принять поражение или победу, самостоятельно анализировать позицию;</w:t>
      </w:r>
    </w:p>
    <w:p w:rsidR="005F67DB" w:rsidRPr="005F67DB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5F67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решать комбинационные позиции с основными тактическими приемами;</w:t>
      </w:r>
    </w:p>
    <w:p w:rsidR="00FA6670" w:rsidRDefault="005F67DB" w:rsidP="00D9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7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9676A" w:rsidRPr="00D96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эмоционально выдержанным.</w:t>
      </w:r>
    </w:p>
    <w:p w:rsidR="00FA6670" w:rsidRDefault="00146A9E" w:rsidP="00FA66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</w:t>
      </w:r>
      <w:r w:rsidR="00FA6670">
        <w:rPr>
          <w:rFonts w:ascii="Times New Roman" w:hAnsi="Times New Roman"/>
          <w:b/>
          <w:sz w:val="28"/>
        </w:rPr>
        <w:t xml:space="preserve"> аттестации</w:t>
      </w:r>
    </w:p>
    <w:p w:rsidR="003C07B8" w:rsidRDefault="003C07B8" w:rsidP="003C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Важнейшей функцией управления образовательным процессом, наряду с планированием, является контроль, определяющий эффективность работы с учащимися на протяжении всего периода  обучения.</w:t>
      </w: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7B8" w:rsidRPr="003C07B8" w:rsidRDefault="003C07B8" w:rsidP="003C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тапы контроля:</w:t>
      </w:r>
    </w:p>
    <w:p w:rsidR="003C07B8" w:rsidRPr="003C07B8" w:rsidRDefault="003C07B8" w:rsidP="003C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ходной</w:t>
      </w:r>
      <w:proofErr w:type="gramEnd"/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одится при приёме в объединение;</w:t>
      </w:r>
    </w:p>
    <w:p w:rsidR="003C07B8" w:rsidRPr="003C07B8" w:rsidRDefault="003C07B8" w:rsidP="003C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т</w:t>
      </w:r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</w:t>
      </w:r>
      <w:proofErr w:type="gramStart"/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каждом занятии по результатам освоения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основного содержания программы;</w:t>
      </w:r>
    </w:p>
    <w:p w:rsidR="003C07B8" w:rsidRPr="003C07B8" w:rsidRDefault="003C07B8" w:rsidP="003C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п</w:t>
      </w:r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ромежуточный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3C0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07B8" w:rsidRPr="00D9676A" w:rsidRDefault="003C07B8" w:rsidP="003C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итоговый;</w:t>
      </w:r>
    </w:p>
    <w:p w:rsidR="003C07B8" w:rsidRPr="003C07B8" w:rsidRDefault="003C07B8" w:rsidP="003C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образовательной программы используе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система диагностики. Система</w:t>
      </w: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диагностирования состоит из следующих компонентов: </w:t>
      </w:r>
    </w:p>
    <w:p w:rsidR="003C07B8" w:rsidRPr="003C07B8" w:rsidRDefault="003C07B8" w:rsidP="003C0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 -  проводится при приёме в объединение « Шахматы» с каждым ребёнком с целью выявления его образовательного уровня и интересов;</w:t>
      </w:r>
    </w:p>
    <w:p w:rsidR="003C07B8" w:rsidRPr="003C07B8" w:rsidRDefault="003C07B8" w:rsidP="003C0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входное диагностическое тестирование  - тест на выявление интеллектуальных способностей и  мотивации выбора данного объединения;</w:t>
      </w:r>
    </w:p>
    <w:p w:rsidR="003C07B8" w:rsidRPr="003C07B8" w:rsidRDefault="003C07B8" w:rsidP="003C0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определения уровня знаний и умений основного содержания  программы;</w:t>
      </w:r>
    </w:p>
    <w:p w:rsidR="003C07B8" w:rsidRPr="003C07B8" w:rsidRDefault="003C07B8" w:rsidP="003C0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</w:t>
      </w:r>
      <w:proofErr w:type="gramStart"/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результативности конкурсов решения задач</w:t>
      </w:r>
      <w:proofErr w:type="gramEnd"/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07B8" w:rsidRPr="003C07B8" w:rsidRDefault="003C07B8" w:rsidP="003C0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результатов участия в турнирах;</w:t>
      </w:r>
    </w:p>
    <w:p w:rsidR="00FA6670" w:rsidRDefault="003C07B8" w:rsidP="003C0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определения уровня воспитанности учащихся;</w:t>
      </w:r>
    </w:p>
    <w:p w:rsidR="00FA6279" w:rsidRDefault="00FA6279" w:rsidP="00FA6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Критерии оценки результативности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определяются по трем уровням результативности: высокий, средний, низкий и не должны противоречить следующим показателям:</w:t>
      </w:r>
    </w:p>
    <w:p w:rsidR="00FA6279" w:rsidRDefault="00FA6279" w:rsidP="00FA627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высокий уровень – успешное освоение учащимися более 70% содержания образовательной программы; </w:t>
      </w:r>
    </w:p>
    <w:p w:rsidR="00FA6279" w:rsidRDefault="00FA6279" w:rsidP="00FA627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 средний уровень – успешное освоение учащимися от 50% до 70% содержания образовательной программы; </w:t>
      </w:r>
    </w:p>
    <w:p w:rsidR="00FA6279" w:rsidRDefault="00FA6279" w:rsidP="00FA627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 низкий уровень – успешное освоение учащимися менее 50% содержания образовательной программы. </w:t>
      </w:r>
    </w:p>
    <w:p w:rsidR="00FA6279" w:rsidRPr="003C07B8" w:rsidRDefault="00FA6279" w:rsidP="00FA6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В результате освоения программы происходит развитие личностных качеств, общекультурных и специальных знаний, умений и навыков, расширение опыта физкультурно-спортивной деятельности. Контроль  результатов обучения является обязательным компонентом процесса обучения: контроль имеет образовательную, воспитательную и развивающую функции.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соревнованиях - необходимый компонент качественной подготовки, так же является контрольным испытанием для учащихся.</w:t>
      </w:r>
    </w:p>
    <w:p w:rsidR="00B60FB2" w:rsidRPr="006930C7" w:rsidRDefault="00B60FB2" w:rsidP="0069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C7" w:rsidRDefault="006930C7" w:rsidP="00693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C7" w:rsidRPr="006930C7" w:rsidRDefault="006930C7" w:rsidP="0069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C7" w:rsidRPr="008A082F" w:rsidRDefault="006930C7" w:rsidP="00693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082F" w:rsidRDefault="008A082F" w:rsidP="008A082F"/>
    <w:sectPr w:rsidR="008A082F" w:rsidSect="007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0A"/>
    <w:rsid w:val="0006470A"/>
    <w:rsid w:val="00146A9E"/>
    <w:rsid w:val="003C07B8"/>
    <w:rsid w:val="003E6A57"/>
    <w:rsid w:val="005F67DB"/>
    <w:rsid w:val="006930C7"/>
    <w:rsid w:val="00711878"/>
    <w:rsid w:val="00771895"/>
    <w:rsid w:val="007A522E"/>
    <w:rsid w:val="0086476D"/>
    <w:rsid w:val="008A082F"/>
    <w:rsid w:val="00B60FB2"/>
    <w:rsid w:val="00C55EE6"/>
    <w:rsid w:val="00D261D3"/>
    <w:rsid w:val="00D9676A"/>
    <w:rsid w:val="00F87E40"/>
    <w:rsid w:val="00FA6279"/>
    <w:rsid w:val="00FA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Pixel</cp:lastModifiedBy>
  <cp:revision>7</cp:revision>
  <dcterms:created xsi:type="dcterms:W3CDTF">2023-01-06T20:09:00Z</dcterms:created>
  <dcterms:modified xsi:type="dcterms:W3CDTF">2023-01-10T10:32:00Z</dcterms:modified>
</cp:coreProperties>
</file>